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E67A95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eastAsia" w:ascii="黑体" w:hAnsi="Times" w:eastAsia="黑体"/>
          <w:sz w:val="30"/>
          <w:szCs w:val="30"/>
        </w:rPr>
        <w:t>山东大学</w:t>
      </w: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计算机科学与技术</w:t>
      </w:r>
      <w:r>
        <w:rPr>
          <w:rFonts w:hint="eastAsia" w:ascii="黑体" w:hAnsi="Times" w:eastAsia="黑体"/>
          <w:sz w:val="30"/>
          <w:szCs w:val="30"/>
        </w:rPr>
        <w:t>学院</w:t>
      </w:r>
    </w:p>
    <w:p w14:paraId="0A20FCDB">
      <w:pPr>
        <w:jc w:val="center"/>
        <w:rPr>
          <w:rFonts w:ascii="黑体" w:hAnsi="Times" w:eastAsia="黑体"/>
          <w:sz w:val="30"/>
          <w:szCs w:val="30"/>
        </w:rPr>
      </w:pPr>
      <w:r>
        <w:rPr>
          <w:rFonts w:hint="default" w:ascii="黑体" w:hAnsi="Times" w:eastAsia="黑体"/>
          <w:sz w:val="30"/>
          <w:szCs w:val="30"/>
          <w:u w:val="single"/>
          <w:lang w:val="en-US"/>
        </w:rPr>
        <w:t>计算机组成与设计</w:t>
      </w:r>
      <w:r>
        <w:rPr>
          <w:rFonts w:hint="eastAsia" w:ascii="黑体" w:hAnsi="Times" w:eastAsia="黑体"/>
          <w:sz w:val="30"/>
          <w:szCs w:val="30"/>
        </w:rPr>
        <w:t>课程实验报告</w:t>
      </w:r>
    </w:p>
    <w:p w14:paraId="6E4BE072"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28"/>
        <w:gridCol w:w="1673"/>
        <w:gridCol w:w="1238"/>
        <w:gridCol w:w="3915"/>
      </w:tblGrid>
      <w:tr w14:paraId="10C6FB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30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7358BD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学号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：202300130183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 </w:t>
            </w:r>
          </w:p>
        </w:tc>
        <w:tc>
          <w:tcPr>
            <w:tcW w:w="291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D01EF35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姓名：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宋浩宇</w:t>
            </w:r>
          </w:p>
        </w:tc>
        <w:tc>
          <w:tcPr>
            <w:tcW w:w="3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C0A82A3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班级：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23级人工智能</w:t>
            </w:r>
          </w:p>
        </w:tc>
      </w:tr>
      <w:tr w14:paraId="4D62B2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985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B627BF7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实验题目： 实验4 移位器</w:t>
            </w:r>
          </w:p>
        </w:tc>
      </w:tr>
      <w:tr w14:paraId="35FB3D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470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5F0E0A78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实验学时：</w:t>
            </w:r>
            <w:r>
              <w:rPr>
                <w:rFonts w:ascii="黑体" w:hAnsi="Times" w:eastAsia="黑体"/>
                <w:sz w:val="24"/>
                <w:szCs w:val="24"/>
              </w:rPr>
              <w:t xml:space="preserve">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515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A146235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 xml:space="preserve">实验日期：  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2024/10/22</w:t>
            </w:r>
          </w:p>
        </w:tc>
      </w:tr>
      <w:tr w14:paraId="57ED2A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985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697A1931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实验目的：</w:t>
            </w:r>
          </w:p>
          <w:p w14:paraId="6092026C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本实验要求采用传送方式实现二进制数的移位电路，实现左移、右移、直传。</w:t>
            </w:r>
          </w:p>
        </w:tc>
      </w:tr>
      <w:tr w14:paraId="195AE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6" w:hRule="atLeast"/>
        </w:trPr>
        <w:tc>
          <w:tcPr>
            <w:tcW w:w="985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029E603C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硬件环境：</w:t>
            </w:r>
          </w:p>
          <w:p w14:paraId="6A62F543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13th Gen Intel(R) Core(TM) i9-13980HX   2.20 GHz</w:t>
            </w:r>
          </w:p>
          <w:p w14:paraId="43B80B3D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32.0 GB (31.6 GB 可用)</w:t>
            </w:r>
          </w:p>
          <w:p w14:paraId="6F3C52AE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康芯KX-CDS FPGA平台</w:t>
            </w:r>
          </w:p>
          <w:p w14:paraId="0181DB41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芯片Cyclong IV E EP4CE6E22C8</w:t>
            </w:r>
          </w:p>
        </w:tc>
      </w:tr>
      <w:tr w14:paraId="05AE6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3" w:hRule="atLeast"/>
        </w:trPr>
        <w:tc>
          <w:tcPr>
            <w:tcW w:w="985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37D5EC7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软件环境：</w:t>
            </w:r>
          </w:p>
          <w:p w14:paraId="73BE1BF6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Windows 11 家庭中文版23H2</w:t>
            </w: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22631.4317</w:t>
            </w:r>
          </w:p>
          <w:p w14:paraId="238EDE7D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default" w:ascii="黑体" w:hAnsi="Times" w:eastAsia="黑体"/>
                <w:sz w:val="24"/>
                <w:szCs w:val="24"/>
                <w:lang w:val="en-US"/>
              </w:rPr>
              <w:t>Intel Quartus II 13.0sp1(64 bit)</w:t>
            </w:r>
          </w:p>
        </w:tc>
      </w:tr>
      <w:tr w14:paraId="6FCB2F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46" w:hRule="atLeast"/>
        </w:trPr>
        <w:tc>
          <w:tcPr>
            <w:tcW w:w="985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9068F2E">
            <w:pPr>
              <w:jc w:val="left"/>
              <w:rPr>
                <w:rFonts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实验</w:t>
            </w:r>
            <w:r>
              <w:rPr>
                <w:rFonts w:ascii="黑体" w:hAnsi="Times" w:eastAsia="黑体"/>
                <w:sz w:val="24"/>
                <w:szCs w:val="24"/>
              </w:rPr>
              <w:t>内容</w:t>
            </w:r>
            <w:r>
              <w:rPr>
                <w:rFonts w:hint="eastAsia" w:ascii="黑体" w:hAnsi="Times" w:eastAsia="黑体"/>
                <w:sz w:val="24"/>
                <w:szCs w:val="24"/>
              </w:rPr>
              <w:t>与设计：</w:t>
            </w:r>
          </w:p>
          <w:p w14:paraId="0D1463EF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1、实验内容</w:t>
            </w:r>
          </w:p>
          <w:p w14:paraId="302209A1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本实验要求采用传送方式实现二进制数的移位电路。图4给出了可对四位二进制数实现左移1位（×2），右移1位（÷2）和直接传送功能的移位线路，这也是运算器的主要功能。</w:t>
            </w:r>
          </w:p>
          <w:p w14:paraId="5087FD65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在LM（左移）的控制下可实现左移1位，空位补0。</w:t>
            </w:r>
          </w:p>
          <w:p w14:paraId="0FD8C506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在RM（右移）的控制下可实现右移1位，空位补0。</w:t>
            </w:r>
          </w:p>
          <w:p w14:paraId="3CEA01E7">
            <w:p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在DM（直送）的控制下可实现直接传送。</w:t>
            </w:r>
          </w:p>
          <w:p w14:paraId="5152AF75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2、</w:t>
            </w:r>
            <w:r>
              <w:rPr>
                <w:rFonts w:ascii="黑体" w:hAnsi="黑体" w:eastAsia="黑体"/>
                <w:sz w:val="24"/>
                <w:szCs w:val="24"/>
              </w:rPr>
              <w:t>实验原理图</w:t>
            </w:r>
          </w:p>
          <w:p w14:paraId="36AA51E7">
            <w:pPr>
              <w:pStyle w:val="7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本题原理图为：</w:t>
            </w:r>
          </w:p>
          <w:p w14:paraId="497F262E">
            <w:pPr>
              <w:pStyle w:val="7"/>
              <w:ind w:left="0" w:leftChars="0" w:firstLine="0" w:firstLineChars="0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49645" cy="4722495"/>
                  <wp:effectExtent l="0" t="0" r="8255" b="1905"/>
                  <wp:docPr id="1" name="图片 1" descr="原理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原理图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4109D">
            <w:pPr>
              <w:pStyle w:val="7"/>
              <w:ind w:left="0" w:leftChars="0" w:firstLine="0" w:firstLineChars="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引脚图为：</w:t>
            </w:r>
          </w:p>
          <w:p w14:paraId="50BA104F">
            <w:pPr>
              <w:pStyle w:val="7"/>
              <w:ind w:left="0" w:leftChars="0" w:firstLine="0" w:firstLineChars="0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3638550"/>
                  <wp:effectExtent l="0" t="0" r="0" b="6350"/>
                  <wp:docPr id="2" name="图片 2" descr="引脚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引脚图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0FF2D">
            <w:p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3、实验步骤</w:t>
            </w:r>
          </w:p>
          <w:p w14:paraId="5EA1864E">
            <w:pPr>
              <w:numPr>
                <w:ilvl w:val="0"/>
                <w:numId w:val="1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原理图输入：从元件库中选取相应器件实现移位器的电路设计。</w:t>
            </w:r>
          </w:p>
          <w:p w14:paraId="5FCB23AD">
            <w:pPr>
              <w:numPr>
                <w:ilvl w:val="0"/>
                <w:numId w:val="1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管脚锁定：平台工作于模式5，将四位二进制数a3-a0定义在键4－键1上；将4位输出q3-q0定义在D4－D1上；将LM定义在键</w:t>
            </w: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6</w:t>
            </w: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上，高电位有效；将DM定义在键</w:t>
            </w: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5</w:t>
            </w: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上，高电位有效；将RM定义在键7上，高电位有效</w:t>
            </w:r>
          </w:p>
          <w:p w14:paraId="258B3729">
            <w:pPr>
              <w:numPr>
                <w:ilvl w:val="0"/>
                <w:numId w:val="1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t>原理图编译、适配和下载：在QuartusⅡ环境中选择Cyclong IV E EP4CE6E22C8器件，进行原理图的编译和适配，无误后完成下载。</w:t>
            </w:r>
          </w:p>
          <w:p w14:paraId="2D54EA2C">
            <w:pPr>
              <w:numPr>
                <w:ilvl w:val="0"/>
                <w:numId w:val="1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功能测试：设置键4－键1为任意4位数，在LM、DM、RM的作用下分别观察D3－D0的显示，并分析其正确性。</w:t>
            </w:r>
          </w:p>
          <w:p w14:paraId="25F3E07A">
            <w:pPr>
              <w:numPr>
                <w:ilvl w:val="0"/>
                <w:numId w:val="1"/>
              </w:numPr>
              <w:jc w:val="left"/>
              <w:rPr>
                <w:rFonts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生成元件符号。</w:t>
            </w:r>
          </w:p>
          <w:p w14:paraId="5CA9A327">
            <w:pPr>
              <w:numPr>
                <w:ilvl w:val="0"/>
                <w:numId w:val="2"/>
              </w:numPr>
              <w:jc w:val="left"/>
              <w:rPr>
                <w:rFonts w:hint="eastAsia" w:ascii="黑体" w:hAnsi="黑体" w:eastAsia="黑体"/>
                <w:sz w:val="24"/>
                <w:szCs w:val="24"/>
              </w:rPr>
            </w:pPr>
            <w:r>
              <w:rPr>
                <w:rFonts w:hint="eastAsia" w:ascii="黑体" w:hAnsi="黑体" w:eastAsia="黑体"/>
                <w:sz w:val="24"/>
                <w:szCs w:val="24"/>
              </w:rPr>
              <w:t>实验结果</w:t>
            </w:r>
          </w:p>
          <w:p w14:paraId="242AD421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必做实验结果：</w:t>
            </w:r>
          </w:p>
          <w:p w14:paraId="0BBF69CF">
            <w:pPr>
              <w:numPr>
                <w:numId w:val="0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74315"/>
                  <wp:effectExtent l="0" t="0" r="0" b="6985"/>
                  <wp:docPr id="3" name="图片 3" descr="效果图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效果图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A9AA5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效果描述：</w:t>
            </w:r>
          </w:p>
          <w:p w14:paraId="6C94000B">
            <w:pPr>
              <w:numPr>
                <w:numId w:val="0"/>
              </w:numPr>
              <w:ind w:firstLine="240" w:firstLineChars="1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A3-A0:0111</w:t>
            </w:r>
          </w:p>
          <w:p w14:paraId="1749D2C0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DM:1</w:t>
            </w:r>
          </w:p>
          <w:p w14:paraId="7546404C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LM:0</w:t>
            </w:r>
          </w:p>
          <w:p w14:paraId="3E431FCD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RM:0</w:t>
            </w:r>
          </w:p>
          <w:p w14:paraId="6CD9935A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输出为：</w:t>
            </w:r>
          </w:p>
          <w:p w14:paraId="7C9896DD">
            <w:pPr>
              <w:numPr>
                <w:numId w:val="0"/>
              </w:numPr>
              <w:ind w:firstLine="240" w:firstLineChars="1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Q3-Q0:0111</w:t>
            </w:r>
          </w:p>
          <w:p w14:paraId="7C6A6D5E">
            <w:pPr>
              <w:numPr>
                <w:numId w:val="0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78760"/>
                  <wp:effectExtent l="0" t="0" r="0" b="2540"/>
                  <wp:docPr id="4" name="图片 4" descr="效果图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效果图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4D67F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效果描述：</w:t>
            </w:r>
          </w:p>
          <w:p w14:paraId="3111EA3A">
            <w:pPr>
              <w:numPr>
                <w:numId w:val="0"/>
              </w:numPr>
              <w:ind w:firstLine="240" w:firstLineChars="1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A3-A0:1010</w:t>
            </w:r>
          </w:p>
          <w:p w14:paraId="3E2F35C6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DM:0</w:t>
            </w:r>
          </w:p>
          <w:p w14:paraId="666D9DD3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LM:0</w:t>
            </w:r>
          </w:p>
          <w:p w14:paraId="52075C26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RM:1</w:t>
            </w:r>
          </w:p>
          <w:p w14:paraId="7072CE74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输出为：</w:t>
            </w:r>
          </w:p>
          <w:p w14:paraId="3561D633">
            <w:pPr>
              <w:numPr>
                <w:numId w:val="0"/>
              </w:numPr>
              <w:ind w:firstLine="240" w:firstLineChars="1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Q3-Q0:0101</w:t>
            </w:r>
          </w:p>
          <w:p w14:paraId="3F6405A0">
            <w:pPr>
              <w:numPr>
                <w:numId w:val="0"/>
              </w:numPr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6096000" cy="2786380"/>
                  <wp:effectExtent l="0" t="0" r="0" b="7620"/>
                  <wp:docPr id="5" name="图片 5" descr="效果图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效果图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278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6AD28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效果描述：</w:t>
            </w:r>
          </w:p>
          <w:p w14:paraId="2E50AF10">
            <w:pPr>
              <w:numPr>
                <w:numId w:val="0"/>
              </w:numPr>
              <w:ind w:firstLine="240" w:firstLineChars="1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A3-A0:0011</w:t>
            </w:r>
          </w:p>
          <w:p w14:paraId="3DCB13C5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DM:0</w:t>
            </w:r>
          </w:p>
          <w:p w14:paraId="31483190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LM:1</w:t>
            </w:r>
          </w:p>
          <w:p w14:paraId="4E981A40">
            <w:pPr>
              <w:numPr>
                <w:numId w:val="0"/>
              </w:numPr>
              <w:ind w:firstLine="480" w:firstLineChars="200"/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RM:0</w:t>
            </w:r>
          </w:p>
          <w:p w14:paraId="7EFC3D50">
            <w:pPr>
              <w:numPr>
                <w:numId w:val="0"/>
              </w:numPr>
              <w:jc w:val="left"/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输出为：</w:t>
            </w:r>
          </w:p>
          <w:p w14:paraId="12B8CDD4">
            <w:pPr>
              <w:numPr>
                <w:numId w:val="0"/>
              </w:numPr>
              <w:ind w:firstLine="240" w:firstLineChars="100"/>
              <w:jc w:val="left"/>
              <w:rPr>
                <w:rFonts w:hint="default" w:ascii="黑体" w:hAnsi="黑体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4"/>
                <w:lang w:val="en-US" w:eastAsia="zh-CN"/>
              </w:rPr>
              <w:t>Q3-Q0:0110</w:t>
            </w:r>
          </w:p>
        </w:tc>
      </w:tr>
      <w:tr w14:paraId="22961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8" w:hRule="atLeast"/>
        </w:trPr>
        <w:tc>
          <w:tcPr>
            <w:tcW w:w="9854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2FA84A6C">
            <w:pPr>
              <w:jc w:val="left"/>
              <w:rPr>
                <w:rFonts w:hint="eastAsia" w:ascii="黑体" w:hAnsi="Times" w:eastAsia="黑体"/>
                <w:sz w:val="24"/>
                <w:szCs w:val="24"/>
              </w:rPr>
            </w:pPr>
            <w:r>
              <w:rPr>
                <w:rFonts w:hint="eastAsia" w:ascii="黑体" w:hAnsi="Times" w:eastAsia="黑体"/>
                <w:sz w:val="24"/>
                <w:szCs w:val="24"/>
              </w:rPr>
              <w:t>结论分析与体会：</w:t>
            </w:r>
          </w:p>
          <w:p w14:paraId="6DEB1E42">
            <w:pPr>
              <w:jc w:val="left"/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根据结果分析，实验平台的实验结果与预测结果一致，故成功完成了移位器的设计。</w:t>
            </w:r>
          </w:p>
          <w:p w14:paraId="337155B3">
            <w:pPr>
              <w:jc w:val="left"/>
              <w:rPr>
                <w:rFonts w:hint="default" w:ascii="黑体" w:hAnsi="Times" w:eastAsia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Times" w:eastAsia="黑体"/>
                <w:sz w:val="24"/>
                <w:szCs w:val="24"/>
                <w:lang w:val="en-US" w:eastAsia="zh-CN"/>
              </w:rPr>
              <w:t>主要体会为，移位器的结构虽然简单，但是对于乘法的实现有着重要意义，是十分基础的模块之一。</w:t>
            </w:r>
            <w:bookmarkStart w:id="0" w:name="_GoBack"/>
            <w:bookmarkEnd w:id="0"/>
          </w:p>
        </w:tc>
      </w:tr>
    </w:tbl>
    <w:p w14:paraId="7BFFC961"/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">
    <w:altName w:val="Sylfaen"/>
    <w:panose1 w:val="02020603050004020304"/>
    <w:charset w:val="00"/>
    <w:family w:val="roman"/>
    <w:pitch w:val="default"/>
    <w:sig w:usb0="00000000" w:usb1="00000000" w:usb2="00000009" w:usb3="00000000" w:csb0="000001F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099B91"/>
    <w:multiLevelType w:val="singleLevel"/>
    <w:tmpl w:val="88099B9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AB6092B"/>
    <w:multiLevelType w:val="singleLevel"/>
    <w:tmpl w:val="5AB6092B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hmN2ZlMjJmYjI1YTAwZjQyNzYxNDc3NTIxN2I3NTMifQ=="/>
  </w:docVars>
  <w:rsids>
    <w:rsidRoot w:val="00000000"/>
    <w:rsid w:val="1BB11EDC"/>
    <w:rsid w:val="31826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宋体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nhideWhenUsed="0" w:uiPriority="9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99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Calibri"/>
      <w:kern w:val="2"/>
      <w:sz w:val="21"/>
      <w:szCs w:val="21"/>
      <w:lang w:val="en-US" w:eastAsia="zh-CN" w:bidi="ar-SA"/>
    </w:rPr>
  </w:style>
  <w:style w:type="paragraph" w:styleId="2">
    <w:name w:val="heading 3"/>
    <w:basedOn w:val="1"/>
    <w:next w:val="1"/>
    <w:qFormat/>
    <w:uiPriority w:val="99"/>
    <w:pPr>
      <w:keepNext/>
      <w:keepLines/>
      <w:spacing w:before="260" w:after="260" w:line="416" w:lineRule="auto"/>
      <w:outlineLvl w:val="2"/>
    </w:pPr>
    <w:rPr>
      <w:rFonts w:ascii="Times New Roman" w:hAnsi="Times New Roman" w:eastAsia="宋体" w:cs="Times New Roman"/>
      <w:b/>
      <w:bCs/>
      <w:sz w:val="32"/>
      <w:szCs w:val="32"/>
    </w:rPr>
  </w:style>
  <w:style w:type="character" w:default="1" w:styleId="6">
    <w:name w:val="Default Paragraph Font"/>
    <w:uiPriority w:val="1"/>
  </w:style>
  <w:style w:type="table" w:default="1" w:styleId="5">
    <w:name w:val="Normal Table"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9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页眉 字符"/>
    <w:basedOn w:val="6"/>
    <w:link w:val="4"/>
    <w:uiPriority w:val="99"/>
    <w:rPr>
      <w:rFonts w:ascii="Calibri" w:hAnsi="Calibri" w:eastAsia="宋体" w:cs="Calibri"/>
      <w:sz w:val="18"/>
      <w:szCs w:val="18"/>
    </w:rPr>
  </w:style>
  <w:style w:type="character" w:customStyle="1" w:styleId="9">
    <w:name w:val="页脚 字符"/>
    <w:basedOn w:val="6"/>
    <w:link w:val="3"/>
    <w:uiPriority w:val="99"/>
    <w:rPr>
      <w:rFonts w:ascii="Calibri" w:hAnsi="Calibri" w:eastAsia="宋体" w:cs="Calibr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7567CE-1F9E-4D94-B625-A7C38A2E9F0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703</Words>
  <Characters>959</Characters>
  <Paragraphs>43</Paragraphs>
  <TotalTime>1</TotalTime>
  <ScaleCrop>false</ScaleCrop>
  <LinksUpToDate>false</LinksUpToDate>
  <CharactersWithSpaces>996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2024-09-24T01:40:00Z</dcterms:created>
  <dc:creator>hasee</dc:creator>
  <cp:lastModifiedBy>WPS_1699433803</cp:lastModifiedBy>
  <dcterms:modified xsi:type="dcterms:W3CDTF">2024-10-24T11:23:42Z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cecd2f83980743dfa6e0a09f56a8bc07_23</vt:lpwstr>
  </property>
  <property fmtid="{D5CDD505-2E9C-101B-9397-08002B2CF9AE}" pid="3" name="KSOProductBuildVer">
    <vt:lpwstr>2052-12.1.0.18608</vt:lpwstr>
  </property>
</Properties>
</file>